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B4" w:rsidRPr="00A1533F" w:rsidRDefault="007B115F">
      <w:pPr>
        <w:pBdr>
          <w:bottom w:val="single" w:sz="4" w:space="1" w:color="auto"/>
        </w:pBdr>
        <w:tabs>
          <w:tab w:val="left" w:pos="792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A1533F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1533F" w:rsidRPr="00A1533F">
        <w:rPr>
          <w:rFonts w:ascii="Arial" w:hAnsi="Arial" w:cs="Arial"/>
          <w:noProof/>
          <w:sz w:val="20"/>
          <w:szCs w:val="20"/>
          <w:lang w:val="es-ES"/>
        </w:rPr>
        <w:t>Misión católica de lengua española Aargau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A1533F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1533F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015B4" w:rsidRDefault="007B115F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Pfarrei</w:t>
      </w:r>
      <w:r>
        <w:rPr>
          <w:rFonts w:ascii="Arial" w:hAnsi="Arial" w:cs="Arial"/>
          <w:sz w:val="16"/>
          <w:szCs w:val="16"/>
        </w:rPr>
        <w:tab/>
        <w:t>Nummer</w:t>
      </w:r>
    </w:p>
    <w:p w:rsidR="008015B4" w:rsidRDefault="008015B4">
      <w:pPr>
        <w:rPr>
          <w:rFonts w:ascii="Arial" w:hAnsi="Arial" w:cs="Arial"/>
        </w:rPr>
      </w:pPr>
    </w:p>
    <w:p w:rsidR="008015B4" w:rsidRDefault="007B115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Taufanzeige</w:t>
      </w:r>
    </w:p>
    <w:p w:rsidR="008015B4" w:rsidRDefault="008015B4">
      <w:pPr>
        <w:rPr>
          <w:rFonts w:ascii="Arial" w:hAnsi="Arial" w:cs="Arial"/>
        </w:rPr>
      </w:pPr>
    </w:p>
    <w:p w:rsidR="008015B4" w:rsidRDefault="007B115F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Kindes</w:t>
      </w:r>
      <w:r>
        <w:rPr>
          <w:rFonts w:ascii="Arial" w:hAnsi="Arial" w:cs="Arial"/>
          <w:b/>
          <w:sz w:val="16"/>
          <w:szCs w:val="16"/>
        </w:rPr>
        <w:tab/>
        <w:t>Vornamen des Kindes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tabs>
          <w:tab w:val="left" w:pos="2340"/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Geschlecht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1F81">
        <w:rPr>
          <w:rFonts w:ascii="Arial" w:hAnsi="Arial" w:cs="Arial"/>
          <w:sz w:val="20"/>
          <w:szCs w:val="20"/>
        </w:rPr>
      </w:r>
      <w:r w:rsidR="00511F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1F81">
        <w:rPr>
          <w:rFonts w:ascii="Arial" w:hAnsi="Arial" w:cs="Arial"/>
          <w:sz w:val="20"/>
          <w:szCs w:val="20"/>
        </w:rPr>
      </w:r>
      <w:r w:rsidR="00511F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 xml:space="preserve"> w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B5389F">
        <w:rPr>
          <w:rFonts w:ascii="Arial" w:hAnsi="Arial" w:cs="Arial"/>
          <w:b/>
          <w:sz w:val="20"/>
          <w:szCs w:val="20"/>
        </w:rPr>
        <w:tab/>
      </w:r>
      <w:r w:rsidRPr="00B538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389F">
        <w:rPr>
          <w:rFonts w:ascii="Arial" w:hAnsi="Arial" w:cs="Arial"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sz w:val="20"/>
          <w:szCs w:val="20"/>
        </w:rPr>
      </w:r>
      <w:r w:rsidRPr="00B5389F">
        <w:rPr>
          <w:rFonts w:ascii="Arial" w:hAnsi="Arial" w:cs="Arial"/>
          <w:sz w:val="20"/>
          <w:szCs w:val="20"/>
        </w:rPr>
        <w:fldChar w:fldCharType="separate"/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Geburtsdatum</w:t>
      </w:r>
      <w:r>
        <w:rPr>
          <w:rFonts w:ascii="Arial" w:hAnsi="Arial" w:cs="Arial"/>
          <w:sz w:val="16"/>
          <w:szCs w:val="16"/>
        </w:rPr>
        <w:tab/>
        <w:t>Geburtsort</w:t>
      </w:r>
    </w:p>
    <w:p w:rsidR="008015B4" w:rsidRDefault="008015B4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Taufdatum</w:t>
      </w:r>
      <w:r>
        <w:rPr>
          <w:rFonts w:ascii="Arial" w:hAnsi="Arial" w:cs="Arial"/>
          <w:sz w:val="16"/>
          <w:szCs w:val="16"/>
        </w:rPr>
        <w:tab/>
        <w:t>Taufort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Vaters</w:t>
      </w:r>
      <w:r>
        <w:rPr>
          <w:rFonts w:ascii="Arial" w:hAnsi="Arial" w:cs="Arial"/>
          <w:sz w:val="16"/>
          <w:szCs w:val="16"/>
        </w:rPr>
        <w:tab/>
        <w:t>geborener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des Vaters</w:t>
      </w:r>
    </w:p>
    <w:p w:rsidR="008015B4" w:rsidRDefault="008015B4">
      <w:pPr>
        <w:tabs>
          <w:tab w:val="left" w:pos="360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der Mutter</w:t>
      </w:r>
      <w:r>
        <w:rPr>
          <w:rFonts w:ascii="Arial" w:hAnsi="Arial" w:cs="Arial"/>
          <w:sz w:val="16"/>
          <w:szCs w:val="16"/>
        </w:rPr>
        <w:tab/>
        <w:t>geborene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der Mutter</w:t>
      </w:r>
    </w:p>
    <w:p w:rsidR="008015B4" w:rsidRDefault="008015B4">
      <w:pPr>
        <w:tabs>
          <w:tab w:val="left" w:pos="3060"/>
          <w:tab w:val="left" w:pos="5760"/>
        </w:tabs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:rsidR="008015B4" w:rsidRDefault="007B11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Heimatort / Nationalität des Kindes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:rsidR="008015B4" w:rsidRDefault="007B115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Adresse</w:t>
      </w:r>
      <w:r>
        <w:rPr>
          <w:rFonts w:ascii="Arial" w:hAnsi="Arial" w:cs="Arial"/>
          <w:b/>
          <w:sz w:val="16"/>
          <w:szCs w:val="16"/>
        </w:rPr>
        <w:tab/>
        <w:t>PLZ / Wohnort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zivilen Eheschliessung der Eltern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kirchlichen Eheschliessung der Eltern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väterlicherseits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mütterlicherseits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8015B4" w:rsidRDefault="007B115F">
      <w:pPr>
        <w:tabs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Konfession 2)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Pate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015B4" w:rsidRDefault="007B115F">
      <w:pPr>
        <w:tabs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Patin</w:t>
      </w:r>
      <w:r>
        <w:rPr>
          <w:rFonts w:ascii="Arial" w:hAnsi="Arial" w:cs="Arial"/>
          <w:b/>
          <w:sz w:val="16"/>
          <w:szCs w:val="16"/>
        </w:rPr>
        <w:tab/>
        <w:t>Konfession 2)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Patin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A1533F" w:rsidRPr="00A1533F">
        <w:rPr>
          <w:rFonts w:ascii="Arial" w:hAnsi="Arial" w:cs="Arial"/>
          <w:b/>
          <w:noProof/>
          <w:sz w:val="20"/>
          <w:szCs w:val="20"/>
        </w:rPr>
        <w:t>Mon. Chibuike Onyeaghala / Missionsleiter</w:t>
      </w:r>
      <w:bookmarkStart w:id="21" w:name="_GoBack"/>
      <w:bookmarkEnd w:id="21"/>
      <w:r w:rsidRPr="00B5389F">
        <w:rPr>
          <w:rFonts w:ascii="Arial" w:hAnsi="Arial" w:cs="Arial"/>
          <w:b/>
          <w:sz w:val="20"/>
          <w:szCs w:val="20"/>
        </w:rPr>
        <w:fldChar w:fldCharType="end"/>
      </w:r>
    </w:p>
    <w:p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Taufspender/-in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Bemerkungen</w:t>
      </w:r>
    </w:p>
    <w:p w:rsidR="008015B4" w:rsidRDefault="008015B4">
      <w:pPr>
        <w:pStyle w:val="Fuzeile"/>
        <w:rPr>
          <w:rFonts w:ascii="Arial" w:hAnsi="Arial" w:cs="Arial"/>
          <w:sz w:val="20"/>
          <w:szCs w:val="20"/>
        </w:rPr>
      </w:pPr>
    </w:p>
    <w:p w:rsidR="008015B4" w:rsidRDefault="007B115F">
      <w:pPr>
        <w:pStyle w:val="Fuzei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b/>
          <w:sz w:val="16"/>
          <w:szCs w:val="16"/>
        </w:rPr>
        <w:t>fett</w:t>
      </w:r>
      <w:r>
        <w:rPr>
          <w:rFonts w:ascii="Arial" w:hAnsi="Arial" w:cs="Arial"/>
          <w:sz w:val="16"/>
          <w:szCs w:val="16"/>
        </w:rPr>
        <w:t xml:space="preserve"> gedruckten Rubriken sind ins Taufbuch einzutragen.</w:t>
      </w:r>
    </w:p>
    <w:p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aufgrund unterschiedlicher Namensgesetzgebungen der Staaten</w:t>
      </w:r>
    </w:p>
    <w:p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can. 874.2 CIC: „Ein Getaufter, der einer nichtkatholischen kirchlichen Gemeinschaft angehört, darf nur zusammen mit einem katholischen Paten, und zwar nur als Taufzeuge, zugelassen werden.“</w:t>
      </w:r>
    </w:p>
    <w:sectPr w:rsidR="008015B4">
      <w:headerReference w:type="default" r:id="rId7"/>
      <w:footerReference w:type="default" r:id="rId8"/>
      <w:pgSz w:w="11906" w:h="16838"/>
      <w:pgMar w:top="1418" w:right="1418" w:bottom="1304" w:left="124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81" w:rsidRDefault="00511F81">
      <w:r>
        <w:separator/>
      </w:r>
    </w:p>
  </w:endnote>
  <w:endnote w:type="continuationSeparator" w:id="0">
    <w:p w:rsidR="00511F81" w:rsidRDefault="0051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B4" w:rsidRDefault="007B115F" w:rsidP="009F407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10.2007</w:t>
    </w:r>
    <w:r>
      <w:rPr>
        <w:rFonts w:ascii="Arial" w:hAnsi="Arial" w:cs="Arial"/>
        <w:sz w:val="16"/>
        <w:szCs w:val="16"/>
      </w:rPr>
      <w:tab/>
    </w:r>
    <w:r w:rsidR="009F4074">
      <w:rPr>
        <w:rFonts w:ascii="Arial" w:hAnsi="Arial" w:cs="Arial"/>
        <w:sz w:val="16"/>
        <w:szCs w:val="16"/>
      </w:rPr>
      <w:t xml:space="preserve">Bischöfliches </w:t>
    </w:r>
    <w:proofErr w:type="gramStart"/>
    <w:r w:rsidR="009F4074">
      <w:rPr>
        <w:rFonts w:ascii="Arial" w:hAnsi="Arial" w:cs="Arial"/>
        <w:sz w:val="16"/>
        <w:szCs w:val="16"/>
      </w:rPr>
      <w:t xml:space="preserve">Ordinariat </w:t>
    </w:r>
    <w:r w:rsidR="009F4074" w:rsidRPr="008D6113">
      <w:rPr>
        <w:rFonts w:ascii="Arial" w:hAnsi="Arial" w:cs="Arial"/>
        <w:smallCaps/>
        <w:color w:val="BFBFBF"/>
        <w:sz w:val="44"/>
        <w:szCs w:val="44"/>
      </w:rPr>
      <w:t>.</w:t>
    </w:r>
    <w:proofErr w:type="gramEnd"/>
    <w:r w:rsidR="009F4074">
      <w:rPr>
        <w:rFonts w:ascii="Arial" w:hAnsi="Arial" w:cs="Arial"/>
        <w:sz w:val="16"/>
        <w:szCs w:val="16"/>
      </w:rPr>
      <w:t xml:space="preserve"> Baselstrasse </w:t>
    </w:r>
    <w:proofErr w:type="gramStart"/>
    <w:r w:rsidR="009F4074">
      <w:rPr>
        <w:rFonts w:ascii="Arial" w:hAnsi="Arial" w:cs="Arial"/>
        <w:sz w:val="16"/>
        <w:szCs w:val="16"/>
      </w:rPr>
      <w:t xml:space="preserve">58 </w:t>
    </w:r>
    <w:r w:rsidR="009F4074" w:rsidRPr="00BB41ED">
      <w:rPr>
        <w:rFonts w:ascii="Arial" w:hAnsi="Arial" w:cs="Arial"/>
        <w:smallCaps/>
        <w:color w:val="BFBFBF"/>
        <w:sz w:val="44"/>
        <w:szCs w:val="44"/>
      </w:rPr>
      <w:t>.</w:t>
    </w:r>
    <w:proofErr w:type="gramEnd"/>
    <w:r w:rsidR="009F4074">
      <w:rPr>
        <w:rFonts w:ascii="Arial" w:hAnsi="Arial" w:cs="Arial"/>
        <w:sz w:val="16"/>
        <w:szCs w:val="16"/>
      </w:rPr>
      <w:t xml:space="preserve"> 4502 Solothurn 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81" w:rsidRDefault="00511F81">
      <w:r>
        <w:separator/>
      </w:r>
    </w:p>
  </w:footnote>
  <w:footnote w:type="continuationSeparator" w:id="0">
    <w:p w:rsidR="00511F81" w:rsidRDefault="0051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</w:p>
  <w:p w:rsidR="00EE3048" w:rsidRP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  <w:r w:rsidRPr="00EE3048">
      <w:rPr>
        <w:rFonts w:ascii="Verdana" w:hAnsi="Verdana" w:cs="Verdana"/>
        <w:sz w:val="18"/>
        <w:szCs w:val="18"/>
        <w:lang w:val="de-DE" w:eastAsia="de-CH"/>
      </w:rPr>
      <w:t>Diözese Basel</w:t>
    </w:r>
  </w:p>
  <w:p w:rsidR="008015B4" w:rsidRPr="00EE3048" w:rsidRDefault="00EE3048" w:rsidP="00EE3048">
    <w:pPr>
      <w:tabs>
        <w:tab w:val="center" w:pos="4536"/>
        <w:tab w:val="right" w:pos="9072"/>
      </w:tabs>
      <w:rPr>
        <w:rFonts w:ascii="Times" w:hAnsi="Times" w:cs="Times"/>
        <w:lang w:val="de-DE" w:eastAsia="de-CH"/>
      </w:rPr>
    </w:pPr>
    <w:r w:rsidRPr="00EE3048">
      <w:rPr>
        <w:rFonts w:ascii="Verdana" w:hAnsi="Verdana" w:cs="Verdana"/>
        <w:i/>
        <w:iCs/>
        <w:sz w:val="18"/>
        <w:szCs w:val="18"/>
        <w:lang w:val="de-DE" w:eastAsia="de-CH"/>
      </w:rPr>
      <w:t>Diœcesis Basileensis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524"/>
    <w:multiLevelType w:val="hybridMultilevel"/>
    <w:tmpl w:val="C5CE1FFE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3vQERYedm1QtjoSm3gESbNsJ7EFSzb5vvMD7dLoxVzklauUwYKsNnlJy5PAIO4ygf5S8sM2RgnSH4Hp4QyQA==" w:salt="/42FNcrLPWVzdSAkIAhii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8"/>
    <w:rsid w:val="00124197"/>
    <w:rsid w:val="0036662D"/>
    <w:rsid w:val="00511F81"/>
    <w:rsid w:val="006A1E63"/>
    <w:rsid w:val="007B115F"/>
    <w:rsid w:val="008015B4"/>
    <w:rsid w:val="0099446B"/>
    <w:rsid w:val="009D59FF"/>
    <w:rsid w:val="009F4074"/>
    <w:rsid w:val="00A1533F"/>
    <w:rsid w:val="00AE5893"/>
    <w:rsid w:val="00B4797E"/>
    <w:rsid w:val="00B5389F"/>
    <w:rsid w:val="00E42EF3"/>
    <w:rsid w:val="00EE1FD2"/>
    <w:rsid w:val="00EE304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04B03C"/>
  <w15:docId w15:val="{996CDB91-364B-4AFC-8AA2-DC877E7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tamara.kurth</dc:creator>
  <cp:lastModifiedBy>Nhora Boller</cp:lastModifiedBy>
  <cp:revision>14</cp:revision>
  <cp:lastPrinted>2007-11-19T14:44:00Z</cp:lastPrinted>
  <dcterms:created xsi:type="dcterms:W3CDTF">2013-08-09T10:12:00Z</dcterms:created>
  <dcterms:modified xsi:type="dcterms:W3CDTF">2019-01-24T14:24:00Z</dcterms:modified>
</cp:coreProperties>
</file>